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FA6F4E" w:rsidR="002C4910" w:rsidP="00A82F37" w:rsidRDefault="00B24557" w14:paraId="089FF3BE" w14:textId="7D7EF0CE">
      <w:pPr>
        <w:pStyle w:val="Lieuetdate"/>
        <w:spacing w:after="240"/>
      </w:pPr>
      <w:r w:rsidRPr="00FA6F4E">
        <w:t xml:space="preserve">Le Havre, le </w:t>
      </w:r>
      <w:r w:rsidR="00EF738C">
        <w:t>21</w:t>
      </w:r>
      <w:r w:rsidRPr="00FA6F4E">
        <w:t xml:space="preserve"> octobre 2024</w:t>
      </w:r>
    </w:p>
    <w:p w:rsidRPr="005B320B" w:rsidR="00B24557" w:rsidP="00B24557" w:rsidRDefault="00B24557" w14:paraId="7B567E49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:rsidRPr="005B320B" w:rsidR="00B24557" w:rsidP="00B24557" w:rsidRDefault="00B24557" w14:paraId="4037B48D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34164CC8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568C5A0A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6167131D" w14:textId="7777777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768137C2" wp14:editId="564505CF">
                <wp:simplePos x="0" y="0"/>
                <wp:positionH relativeFrom="margin">
                  <wp:align>right</wp:align>
                </wp:positionH>
                <wp:positionV relativeFrom="page">
                  <wp:posOffset>1905000</wp:posOffset>
                </wp:positionV>
                <wp:extent cx="2987675" cy="866775"/>
                <wp:effectExtent l="0" t="0" r="3175" b="952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7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277D9CA7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:rsidRPr="00B24557" w:rsidR="00B24557" w:rsidP="00B24557" w:rsidRDefault="00B24557" w14:paraId="18EF6B2B" w14:textId="7777777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:rsidRPr="00B24557" w:rsidR="00B24557" w:rsidP="00B24557" w:rsidRDefault="00B24557" w14:paraId="33EF0273" w14:textId="7777777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:rsidR="00D6672F" w:rsidP="00D6672F" w:rsidRDefault="00D6672F" w14:paraId="733DC799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241F1FE9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FA6F4E">
                              <w:rPr>
                                <w:u w:val="single"/>
                              </w:rPr>
                              <w:t xml:space="preserve"> M</w:t>
                            </w:r>
                            <w:r w:rsidR="006E0F73">
                              <w:rPr>
                                <w:u w:val="single"/>
                              </w:rPr>
                              <w:t xml:space="preserve">onsieur </w:t>
                            </w:r>
                            <w:r w:rsidRPr="00510539" w:rsidR="00510539">
                              <w:rPr>
                                <w:u w:val="single"/>
                              </w:rPr>
                              <w:t>Stéphane LALOUELLE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" type="#_x0000_t202" style="position:absolute;left:0;text-align:left;margin-left:184.05pt;margin-top:150pt;width:235.25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0A21171F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:rsidRPr="00B24557" w:rsidR="00B24557" w:rsidP="00B24557" w:rsidRDefault="00B24557" w14:paraId="3280C113" w14:textId="7777777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:rsidRPr="00B24557" w:rsidR="00B24557" w:rsidP="00B24557" w:rsidRDefault="00B24557" w14:paraId="107BD451" w14:textId="7777777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:rsidR="00D6672F" w:rsidP="00D6672F" w:rsidRDefault="00D6672F" w14:paraId="798CD5CE" w14:textId="77777777">
                      <w:pPr>
                        <w:pStyle w:val="Destinat"/>
                      </w:pPr>
                    </w:p>
                    <w:p w:rsidR="00415F42" w:rsidP="00D6672F" w:rsidRDefault="00415F42" w14:paraId="2AF32A63" w14:textId="306522A8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FA6F4E">
                        <w:rPr>
                          <w:u w:val="single"/>
                        </w:rPr>
                        <w:t xml:space="preserve"> M</w:t>
                      </w:r>
                      <w:r w:rsidR="006E0F73">
                        <w:rPr>
                          <w:u w:val="single"/>
                        </w:rPr>
                        <w:t xml:space="preserve">onsieur </w:t>
                      </w:r>
                      <w:r w:rsidRPr="00510539" w:rsidR="00510539">
                        <w:rPr>
                          <w:u w:val="single"/>
                        </w:rPr>
                        <w:t>Stéphane LALOUELLE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0FCCB9D" wp14:editId="6D1C11B6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06ED13DD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510539" w:rsidR="00510539" w:rsidP="006D0708" w:rsidRDefault="00510539" w14:paraId="501FC619" w14:textId="77777777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510539">
                              <w:rPr>
                                <w:u w:val="single"/>
                              </w:rPr>
                              <w:t>stephane.lalouelle@2cir.fr</w:t>
                            </w:r>
                          </w:p>
                          <w:p w:rsidRPr="00B24557" w:rsidR="00B24557" w:rsidP="00B24557" w:rsidRDefault="00B24557" w14:paraId="6DFF8B7D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7F973584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510539" w:rsidR="00510539" w:rsidP="006D0708" w:rsidRDefault="00510539" w14:paraId="623F3CD7" w14:textId="2B238281">
                      <w:pPr>
                        <w:pStyle w:val="CONFIDENTIEL"/>
                        <w:rPr>
                          <w:u w:val="single"/>
                        </w:rPr>
                      </w:pPr>
                      <w:r w:rsidRPr="00510539">
                        <w:rPr>
                          <w:u w:val="single"/>
                        </w:rPr>
                        <w:t>stephane.lalouelle@2cir.fr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539">
        <w:t>/EME</w:t>
      </w:r>
    </w:p>
    <w:p w:rsidRPr="005319DA" w:rsidR="00415F42" w:rsidP="00415F42" w:rsidRDefault="00415F42" w14:paraId="4A552570" w14:textId="77777777">
      <w:r>
        <w:t>Monsieur,</w:t>
      </w:r>
    </w:p>
    <w:p w:rsidRPr="005319DA" w:rsidR="00415F42" w:rsidP="00415F42" w:rsidRDefault="00415F42" w14:paraId="3F8A14BA" w14:textId="5F4DF8A1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AB7B18">
        <w:t>8 octobre</w:t>
      </w:r>
      <w:r w:rsidR="00510539">
        <w:t xml:space="preserve"> 2024 </w:t>
      </w:r>
      <w:r w:rsidRPr="005319DA">
        <w:t xml:space="preserve">reçue en mon Etude </w:t>
      </w:r>
      <w:r w:rsidR="00AB7B18">
        <w:t>ce jour</w:t>
      </w:r>
      <w:r w:rsidR="00510539">
        <w:t xml:space="preserve"> </w:t>
      </w:r>
      <w:r w:rsidRPr="005319DA">
        <w:t xml:space="preserve">de la société </w:t>
      </w:r>
      <w:r w:rsidR="00AB7B18">
        <w:rPr>
          <w:b/>
          <w:color w:val="000000"/>
        </w:rPr>
        <w:t>MUTUALEASE</w:t>
      </w:r>
      <w:r w:rsidR="00510539">
        <w:rPr>
          <w:b/>
          <w:color w:val="000000"/>
        </w:rPr>
        <w:t xml:space="preserve"> </w:t>
      </w:r>
      <w:r w:rsidRPr="005319DA">
        <w:rPr>
          <w:color w:val="000000"/>
        </w:rPr>
        <w:t>qui m’interroge en application des dispositions de l’article L.622-13 du code de commerce pour connaître mes intentions quant à la poursuite ou non du contrat</w:t>
      </w:r>
      <w:r w:rsidR="00FA6F4E">
        <w:rPr>
          <w:color w:val="000000"/>
        </w:rPr>
        <w:t xml:space="preserve"> n°</w:t>
      </w:r>
      <w:r w:rsidR="00EF738C">
        <w:rPr>
          <w:color w:val="000000"/>
        </w:rPr>
        <w:t>193597</w:t>
      </w:r>
      <w:r w:rsidR="00AB7B18">
        <w:rPr>
          <w:color w:val="000000"/>
        </w:rPr>
        <w:t>-CB-0</w:t>
      </w:r>
      <w:r w:rsidR="006E0F73">
        <w:rPr>
          <w:color w:val="000000"/>
        </w:rPr>
        <w:t>.</w:t>
      </w:r>
    </w:p>
    <w:p w:rsidR="00415F42" w:rsidP="00415F42" w:rsidRDefault="00415F42" w14:paraId="2F49F1A6" w14:textId="77777777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:rsidR="00415F42" w:rsidP="00415F42" w:rsidRDefault="00415F42" w14:paraId="42C82B1F" w14:textId="7BEC0CCE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revendication </w:t>
      </w:r>
      <w:r w:rsidRPr="00510539" w:rsidR="00510539">
        <w:rPr>
          <w:color w:val="000000"/>
        </w:rPr>
        <w:t xml:space="preserve">du </w:t>
      </w:r>
      <w:r w:rsidR="00EF738C">
        <w:rPr>
          <w:color w:val="000000"/>
        </w:rPr>
        <w:t>matériel</w:t>
      </w:r>
      <w:r w:rsidR="00FA6F4E">
        <w:rPr>
          <w:color w:val="000000"/>
        </w:rPr>
        <w:t xml:space="preserve"> objet</w:t>
      </w:r>
      <w:r w:rsidRPr="00510539" w:rsidR="00510539">
        <w:rPr>
          <w:color w:val="000000"/>
        </w:rPr>
        <w:t xml:space="preserve"> dudit</w:t>
      </w:r>
      <w:r w:rsidRPr="00510539">
        <w:rPr>
          <w:color w:val="000000"/>
        </w:rPr>
        <w:t xml:space="preserve"> contrat</w:t>
      </w:r>
      <w:r w:rsidR="00FA6F4E">
        <w:rPr>
          <w:color w:val="000000"/>
        </w:rPr>
        <w:t xml:space="preserve"> adressée</w:t>
      </w:r>
      <w:r w:rsidRPr="00AE41AB">
        <w:rPr>
          <w:color w:val="000000"/>
        </w:rPr>
        <w:t xml:space="preserve"> par</w:t>
      </w:r>
      <w:r w:rsidR="00510539">
        <w:rPr>
          <w:color w:val="000000"/>
        </w:rPr>
        <w:t xml:space="preserve"> </w:t>
      </w:r>
      <w:r w:rsidR="00AB7B18">
        <w:rPr>
          <w:color w:val="000000"/>
        </w:rPr>
        <w:t>MUTUALEASE</w:t>
      </w:r>
      <w:r w:rsidR="00FA6F4E">
        <w:rPr>
          <w:color w:val="000000"/>
        </w:rPr>
        <w:t>,</w:t>
      </w:r>
      <w:r w:rsidR="00510539">
        <w:rPr>
          <w:color w:val="000000"/>
        </w:rPr>
        <w:t xml:space="preserve"> </w:t>
      </w:r>
      <w:r w:rsidRPr="00AE41AB">
        <w:rPr>
          <w:color w:val="000000"/>
        </w:rPr>
        <w:t>au moyen du coupon-réponse joint.</w:t>
      </w:r>
    </w:p>
    <w:p w:rsidRPr="00AE41AB" w:rsidR="00A82F37" w:rsidP="00415F42" w:rsidRDefault="00A82F37" w14:paraId="142B187C" w14:textId="77777777">
      <w:pPr>
        <w:rPr>
          <w:color w:val="000000"/>
        </w:rPr>
      </w:pPr>
      <w:r>
        <w:rPr>
          <w:color w:val="000000"/>
        </w:rPr>
        <w:t>Dans l’hypothèse d’une poursuite</w:t>
      </w:r>
      <w:r w:rsidR="00FA6F4E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 xml:space="preserve">justifiant les capacités de la société </w:t>
      </w:r>
      <w:r w:rsidR="00FA6F4E">
        <w:rPr>
          <w:color w:val="000000"/>
        </w:rPr>
        <w:t xml:space="preserve">2CIR </w:t>
      </w:r>
      <w:r>
        <w:rPr>
          <w:color w:val="000000"/>
        </w:rPr>
        <w:t>à honorer les prochaines échéances</w:t>
      </w:r>
      <w:r w:rsidR="00FA6F4E">
        <w:rPr>
          <w:color w:val="000000"/>
        </w:rPr>
        <w:t xml:space="preserve"> dudit contrat</w:t>
      </w:r>
      <w:r>
        <w:rPr>
          <w:color w:val="000000"/>
        </w:rPr>
        <w:t>.</w:t>
      </w:r>
    </w:p>
    <w:p w:rsidRPr="005319DA" w:rsidR="00415F42" w:rsidP="00415F42" w:rsidRDefault="00415F42" w14:paraId="545706D1" w14:textId="6A618BF0">
      <w:pPr>
        <w:rPr>
          <w:color w:val="000000"/>
        </w:rPr>
      </w:pPr>
      <w:r w:rsidRPr="005319DA">
        <w:rPr>
          <w:color w:val="000000"/>
        </w:rPr>
        <w:t xml:space="preserve">Dans l’hypothèse d’une résiliation </w:t>
      </w:r>
      <w:r w:rsidR="00FA6F4E">
        <w:rPr>
          <w:color w:val="000000"/>
        </w:rPr>
        <w:t xml:space="preserve">du contrat, </w:t>
      </w:r>
      <w:r w:rsidRPr="005319DA">
        <w:rPr>
          <w:color w:val="000000"/>
        </w:rPr>
        <w:t xml:space="preserve">vous voudrez bien vous mettre en rapport avec le cocontractant pour restituer le cas échéant le </w:t>
      </w:r>
      <w:r w:rsidR="00EF738C">
        <w:rPr>
          <w:color w:val="000000"/>
        </w:rPr>
        <w:t>matériel</w:t>
      </w:r>
      <w:r w:rsidRPr="005319DA">
        <w:rPr>
          <w:color w:val="000000"/>
        </w:rPr>
        <w:t xml:space="preserve"> objet du contrat tout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:rsidR="00415F42" w:rsidP="00415F42" w:rsidRDefault="00415F42" w14:paraId="29AD5B7D" w14:textId="69AD9283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EF738C">
        <w:rPr>
          <w:b/>
          <w:color w:val="000000"/>
        </w:rPr>
        <w:t>8</w:t>
      </w:r>
      <w:r w:rsidR="00AB7B18">
        <w:rPr>
          <w:b/>
          <w:color w:val="000000"/>
        </w:rPr>
        <w:t xml:space="preserve"> novembre</w:t>
      </w:r>
      <w:r w:rsidR="00510539">
        <w:rPr>
          <w:b/>
          <w:color w:val="000000"/>
        </w:rPr>
        <w:t xml:space="preserve"> 2024</w:t>
      </w:r>
      <w:r w:rsidR="003D1EFB">
        <w:rPr>
          <w:b/>
          <w:color w:val="000000"/>
        </w:rPr>
        <w:t xml:space="preserve"> </w:t>
      </w:r>
      <w:r w:rsidRPr="005319DA">
        <w:rPr>
          <w:color w:val="000000"/>
        </w:rPr>
        <w:t>afin de me permettre de répondre au cocontractant dans les délais légaux.</w:t>
      </w:r>
    </w:p>
    <w:p w:rsidRPr="00AB7B18" w:rsidR="00AB7B18" w:rsidP="00415F42" w:rsidRDefault="00AB7B18" w14:paraId="7A9BA2E6" w14:textId="77777777">
      <w:pPr>
        <w:rPr>
          <w:b/>
          <w:bCs/>
          <w:color w:val="000000"/>
        </w:rPr>
      </w:pPr>
      <w:r w:rsidRPr="00AB7B18">
        <w:rPr>
          <w:b/>
          <w:bCs/>
          <w:color w:val="000000"/>
        </w:rPr>
        <w:t>De plus, la société MUTUALEASE me fait part d’un loyer impayé postérieur à l’ouverture de la procédure</w:t>
      </w:r>
      <w:r w:rsidR="00EF1B3F">
        <w:rPr>
          <w:b/>
          <w:bCs/>
          <w:color w:val="000000"/>
        </w:rPr>
        <w:t xml:space="preserve"> collective</w:t>
      </w:r>
      <w:r w:rsidRPr="00AB7B18">
        <w:rPr>
          <w:b/>
          <w:bCs/>
          <w:color w:val="000000"/>
        </w:rPr>
        <w:t>. Je vous remercie de soumettre le règlement à ma contresignature, après vérifications d’usage.</w:t>
      </w:r>
    </w:p>
    <w:p w:rsidRPr="005319DA" w:rsidR="00415F42" w:rsidP="00415F42" w:rsidRDefault="00415F42" w14:paraId="3FC53F40" w14:textId="77777777">
      <w:r w:rsidRPr="005319DA">
        <w:t>Je vous prie d'agréer, Monsieur, mes salutations distinguées.</w:t>
      </w:r>
    </w:p>
    <w:p w:rsidRPr="00C13E72" w:rsidR="00C13E72" w:rsidP="00C13E72" w:rsidRDefault="00C13E72" w14:paraId="0D185118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415F42" w:rsidP="00722A0C" w:rsidRDefault="00C13E72" w14:paraId="092C024F" w14:textId="000D27CD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EF738C" w:rsidR="00EF738C">
        <w:rPr>
          <w:color w:val="000000" w:themeColor="text1"/>
          <w:sz w:val="18"/>
        </w:rPr>
        <w:drawing>
          <wp:inline distT="0" distB="0" distL="0" distR="0">
            <wp:extent cx="1514690" cy="914527"/>
            <wp:effectExtent l="0" t="0" r="0" b="0"/>
            <wp:docPr id="637583590" name="Image637583590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63758359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:rsidRPr="0094376E" w:rsidR="00415F42" w:rsidP="00415F42" w:rsidRDefault="00415F42" w14:paraId="78615003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2CIR </w:t>
      </w:r>
    </w:p>
    <w:p w:rsidRPr="0094376E" w:rsidR="00415F42" w:rsidP="00415F42" w:rsidRDefault="00415F42" w14:paraId="48476F96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7790A7ED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03873885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AB7B18">
        <w:rPr>
          <w:rFonts w:cs="Calibri"/>
          <w:b/>
          <w:bCs/>
          <w:color w:val="auto"/>
          <w:szCs w:val="18"/>
        </w:rPr>
        <w:t>MUTUALEASE</w:t>
      </w:r>
    </w:p>
    <w:p w:rsidRPr="0094376E" w:rsidR="00415F42" w:rsidP="00415F42" w:rsidRDefault="00415F42" w14:paraId="758FFEE2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03229A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0F73ACF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63BFC218" w14:textId="728485E0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EF738C">
        <w:rPr>
          <w:rFonts w:cs="Calibri"/>
          <w:b/>
          <w:color w:val="auto"/>
          <w:szCs w:val="18"/>
        </w:rPr>
        <w:t>193597</w:t>
      </w:r>
      <w:r w:rsidR="00AB7B18">
        <w:rPr>
          <w:rFonts w:cs="Calibri"/>
          <w:b/>
          <w:color w:val="auto"/>
          <w:szCs w:val="18"/>
        </w:rPr>
        <w:t>-CB-0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4E85F34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3D3AFF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6B13164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564BC4A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33C3AFC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53C3EB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233EB3E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78821B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C818AC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10B590F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:rsidRPr="0094376E" w:rsidR="00415F42" w:rsidP="00415F42" w:rsidRDefault="00415F42" w14:paraId="208829A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22B1D8A9" w14:textId="1A75EBAB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reconnais que la société </w:t>
      </w:r>
      <w:r w:rsidR="00AB7B18">
        <w:rPr>
          <w:rFonts w:cs="Calibri"/>
          <w:bCs/>
          <w:color w:val="auto"/>
          <w:szCs w:val="18"/>
        </w:rPr>
        <w:t>MUTUALEASE</w:t>
      </w:r>
      <w:r w:rsidRPr="0094376E">
        <w:rPr>
          <w:rFonts w:cs="Calibri"/>
          <w:bCs/>
          <w:color w:val="auto"/>
          <w:szCs w:val="18"/>
        </w:rPr>
        <w:t xml:space="preserve"> est </w:t>
      </w:r>
      <w:r w:rsidRPr="00510539">
        <w:rPr>
          <w:rFonts w:cs="Calibri"/>
          <w:bCs/>
          <w:color w:val="auto"/>
          <w:szCs w:val="18"/>
        </w:rPr>
        <w:t>propriétaire du</w:t>
      </w:r>
      <w:r w:rsidR="00510539">
        <w:rPr>
          <w:rFonts w:cs="Calibri"/>
          <w:bCs/>
          <w:color w:val="auto"/>
          <w:szCs w:val="18"/>
        </w:rPr>
        <w:t xml:space="preserve"> </w:t>
      </w:r>
      <w:r w:rsidR="00EF738C">
        <w:rPr>
          <w:rFonts w:cs="Calibri"/>
          <w:bCs/>
          <w:color w:val="auto"/>
          <w:szCs w:val="18"/>
        </w:rPr>
        <w:t>matériel</w:t>
      </w:r>
      <w:r w:rsidRPr="0094376E">
        <w:rPr>
          <w:rFonts w:cs="Calibri"/>
          <w:bCs/>
          <w:color w:val="auto"/>
          <w:szCs w:val="18"/>
        </w:rPr>
        <w:t xml:space="preserve"> </w:t>
      </w:r>
      <w:r w:rsidRPr="00510539">
        <w:rPr>
          <w:rFonts w:cs="Calibri"/>
          <w:bCs/>
          <w:color w:val="auto"/>
          <w:szCs w:val="18"/>
        </w:rPr>
        <w:t xml:space="preserve">et acquiesce à la revendication du </w:t>
      </w:r>
      <w:r w:rsidR="00EF738C">
        <w:rPr>
          <w:rFonts w:cs="Calibri"/>
          <w:bCs/>
          <w:color w:val="auto"/>
          <w:szCs w:val="18"/>
        </w:rPr>
        <w:t>matériel</w:t>
      </w:r>
    </w:p>
    <w:p w:rsidRPr="0094376E" w:rsidR="00415F42" w:rsidP="00415F42" w:rsidRDefault="00415F42" w14:paraId="1BD196B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528F198F" w14:textId="2B2DC70C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n’acquiesce pas à la revendication </w:t>
      </w:r>
      <w:r w:rsidRPr="00510539">
        <w:rPr>
          <w:rFonts w:cs="Calibri"/>
          <w:bCs/>
          <w:color w:val="auto"/>
          <w:szCs w:val="18"/>
        </w:rPr>
        <w:t xml:space="preserve">du </w:t>
      </w:r>
      <w:r w:rsidR="00EF738C">
        <w:rPr>
          <w:rFonts w:cs="Calibri"/>
          <w:bCs/>
          <w:color w:val="auto"/>
          <w:szCs w:val="18"/>
        </w:rPr>
        <w:t>matériel</w:t>
      </w:r>
      <w:r w:rsidRPr="0094376E">
        <w:rPr>
          <w:rFonts w:cs="Calibri"/>
          <w:bCs/>
          <w:color w:val="auto"/>
          <w:szCs w:val="18"/>
        </w:rPr>
        <w:t xml:space="preserve"> pour la raison suivante :</w:t>
      </w:r>
    </w:p>
    <w:p w:rsidRPr="0094376E" w:rsidR="00415F42" w:rsidP="00415F42" w:rsidRDefault="00415F42" w14:paraId="56D4563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:rsidRPr="0094376E" w:rsidR="00415F42" w:rsidP="00415F42" w:rsidRDefault="00415F42" w14:paraId="2AFB8E7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0F94231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411349B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1BFF4D2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415F42" w:rsidP="00415F42" w:rsidRDefault="00415F42" w14:paraId="2C3F343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Pr="0094376E" w:rsidR="00A82F37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:rsidRPr="0094376E" w:rsidR="00415F42" w:rsidP="00415F42" w:rsidRDefault="00415F42" w14:paraId="0FC42A6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39AAEB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Pr="0094376E" w:rsidR="00A82F37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:rsidRPr="0094376E" w:rsidR="00415F42" w:rsidP="00415F42" w:rsidRDefault="00415F42" w14:paraId="102E914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6587498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:rsidRPr="0094376E" w:rsidR="00415F42" w:rsidP="00415F42" w:rsidRDefault="00415F42" w14:paraId="121D5F0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0BD3108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:rsidRPr="0094376E" w:rsidR="00415F42" w:rsidP="00415F42" w:rsidRDefault="00415F42" w14:paraId="3B2D7FA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5B87127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:rsidRPr="0094376E" w:rsidR="00415F42" w:rsidP="00415F42" w:rsidRDefault="00415F42" w14:paraId="67DD4A0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2F6E021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2A5285B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3ADFBBA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42DF1A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19C1ED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D57ADB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7AF30B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6EDFA3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32A5AA6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18866299" w14:textId="77777777">
      <w:pPr>
        <w:rPr>
          <w:szCs w:val="18"/>
        </w:rPr>
      </w:pPr>
    </w:p>
    <w:sectPr w:rsidRPr="0094376E" w:rsidR="00282A07" w:rsidSect="00722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1276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980CD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5D2540FE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Century Gothi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4F5A39EB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10EE20EB" w14:textId="57362B9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EF738C">
        <w:rPr>
          <w:noProof/>
        </w:rPr>
        <w:t>2</w:t>
      </w:r>
    </w:fldSimple>
  </w:p>
  <w:p w:rsidR="00EB6A0E" w:rsidP="00411FAB" w:rsidRDefault="00EB6A0E" w14:paraId="1A719A5C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2852276A" wp14:editId="72BED8F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436466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1921E50" w14:textId="631B0CD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EF738C">
        <w:rPr>
          <w:noProof/>
        </w:rPr>
        <w:t>2</w:t>
      </w:r>
    </w:fldSimple>
  </w:p>
  <w:p w:rsidR="00EB6A0E" w:rsidP="00411FAB" w:rsidRDefault="00EB6A0E" w14:paraId="3DA1D567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7AB9B82E" wp14:editId="41DBC767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51063639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4DDB9" w14:textId="77777777" w:rsidR="0048109E" w:rsidRDefault="0048109E" w:rsidP="008C7CF2">
      <w:pPr>
        <w:pStyle w:val="Notedebasdepage"/>
      </w:pPr>
    </w:p>
  </w:footnote>
  <w:footnote w:type="continuationSeparator" w:id="0">
    <w:p w14:paraId="689997AB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1C21E8D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B602DB1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2C9D66B" wp14:editId="34339206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335704A4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2C59D8E0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3975D123" wp14:editId="77E50733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2056017396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6C53659E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1E962BD6" wp14:editId="021C7BE6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2E4C615A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433F8393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76A77BF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:rsidR="00113A10" w:rsidP="00113A10" w:rsidRDefault="00113A10" w14:paraId="124C6DBB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:rsidRPr="00FD7E5C" w:rsidR="00113A10" w:rsidP="00113A10" w:rsidRDefault="00113A10" w14:paraId="191A6A17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FD7E5C" w:rsidR="00113A10" w:rsidP="00113A10" w:rsidRDefault="00113A10" w14:paraId="2564AEF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02.32.09.37.87</w:t>
                          </w:r>
                        </w:p>
                        <w:p w:rsidR="00113A10" w:rsidP="00113A10" w:rsidRDefault="00113A10" w14:paraId="22987BC4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4ED0DFB9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3E23AE06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79D7F2A5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/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02.32.09.37.87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19C9E127" wp14:editId="70CF4A4B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3560CACC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5D50B884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7CC399E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76F55AEF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3DAE7F6E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5B6207C5" wp14:editId="5AD0F964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529D9D7D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1DFC4F97" wp14:editId="73861AA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855179322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317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1C85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25F3"/>
    <w:rsid w:val="00304B4D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1EFB"/>
    <w:rsid w:val="003D2DE9"/>
    <w:rsid w:val="003D3463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27516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0395"/>
    <w:rsid w:val="004F7289"/>
    <w:rsid w:val="00505383"/>
    <w:rsid w:val="00510539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E3AE5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0F73"/>
    <w:rsid w:val="006E3B7B"/>
    <w:rsid w:val="006F7155"/>
    <w:rsid w:val="007000F3"/>
    <w:rsid w:val="00703715"/>
    <w:rsid w:val="0071071F"/>
    <w:rsid w:val="00711DBC"/>
    <w:rsid w:val="007159FA"/>
    <w:rsid w:val="00722A0C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66CF3"/>
    <w:rsid w:val="00A705F2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B7B1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1906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D7E55"/>
    <w:rsid w:val="00BE0ED3"/>
    <w:rsid w:val="00BE16A4"/>
    <w:rsid w:val="00BE71CB"/>
    <w:rsid w:val="00BF4032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1614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147C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671A3"/>
    <w:rsid w:val="00D67B9E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B0ACD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C7CE5"/>
    <w:rsid w:val="00ED7FA4"/>
    <w:rsid w:val="00EE3FAF"/>
    <w:rsid w:val="00EF1B3F"/>
    <w:rsid w:val="00EF71B3"/>
    <w:rsid w:val="00EF738C"/>
    <w:rsid w:val="00EF7992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A6F4E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1745" v:ext="edit"/>
    <o:shapelayout v:ext="edit">
      <o:idmap data="2" v:ext="edit"/>
    </o:shapelayout>
  </w:shapeDefaults>
  <w:decimalSymbol w:val=","/>
  <w:listSeparator w:val=";"/>
  <w14:docId w14:val="5778BF6C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FA6F4E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A6F4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F4E"/>
    <w:rPr>
      <w:b/>
      <w:bCs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F4E"/>
    <w:rPr>
      <w:rFonts w:eastAsia="Times New Roman" w:cs="Times New Roman"/>
      <w:b/>
      <w:bCs/>
      <w:color w:val="000000" w:themeColor="tex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31</TotalTime>
  <Pages>2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35</cp:revision>
  <cp:lastPrinted>2024-10-17T09:05:00Z</cp:lastPrinted>
  <dcterms:created xsi:type="dcterms:W3CDTF">2022-09-23T16:30:00Z</dcterms:created>
  <dcterms:modified xsi:type="dcterms:W3CDTF">2024-10-21T10:41:00Z</dcterms:modified>
</cp:coreProperties>
</file>